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B5D3A">
      <w:pPr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11798300</wp:posOffset>
            </wp:positionV>
            <wp:extent cx="266700" cy="4064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7995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32"/>
          <w:szCs w:val="32"/>
        </w:rPr>
        <w:t>初一语文试题参考答案及评分意见</w:t>
      </w:r>
    </w:p>
    <w:p w:rsidR="00BB5D3A">
      <w:pPr>
        <w:spacing w:line="360" w:lineRule="exact"/>
        <w:jc w:val="lef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一、（</w:t>
      </w:r>
      <w:r>
        <w:rPr>
          <w:rFonts w:ascii="楷体" w:eastAsia="楷体" w:hAnsi="楷体" w:cs="楷体" w:hint="eastAsia"/>
          <w:b/>
          <w:sz w:val="28"/>
          <w:szCs w:val="28"/>
        </w:rPr>
        <w:t>28</w:t>
      </w:r>
      <w:r>
        <w:rPr>
          <w:rFonts w:ascii="楷体" w:eastAsia="楷体" w:hAnsi="楷体" w:cs="楷体" w:hint="eastAsia"/>
          <w:b/>
          <w:sz w:val="28"/>
          <w:szCs w:val="28"/>
        </w:rPr>
        <w:t>分）</w:t>
      </w:r>
    </w:p>
    <w:p w:rsidR="00BB5D3A">
      <w:p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、</w:t>
      </w:r>
      <w:r>
        <w:rPr>
          <w:rFonts w:ascii="楷体" w:eastAsia="楷体" w:hAnsi="楷体" w:cs="楷体" w:hint="eastAsia"/>
          <w:bCs/>
          <w:sz w:val="28"/>
          <w:szCs w:val="28"/>
        </w:rPr>
        <w:t>C  2</w:t>
      </w:r>
      <w:r>
        <w:rPr>
          <w:rFonts w:ascii="楷体" w:eastAsia="楷体" w:hAnsi="楷体" w:cs="楷体" w:hint="eastAsia"/>
          <w:bCs/>
          <w:sz w:val="28"/>
          <w:szCs w:val="28"/>
        </w:rPr>
        <w:t>、</w:t>
      </w:r>
      <w:r>
        <w:rPr>
          <w:rFonts w:ascii="楷体" w:eastAsia="楷体" w:hAnsi="楷体" w:cs="楷体" w:hint="eastAsia"/>
          <w:bCs/>
          <w:sz w:val="28"/>
          <w:szCs w:val="28"/>
        </w:rPr>
        <w:t>D  3</w:t>
      </w:r>
      <w:r>
        <w:rPr>
          <w:rFonts w:ascii="楷体" w:eastAsia="楷体" w:hAnsi="楷体" w:cs="楷体" w:hint="eastAsia"/>
          <w:bCs/>
          <w:sz w:val="28"/>
          <w:szCs w:val="28"/>
        </w:rPr>
        <w:t>、</w:t>
      </w:r>
      <w:r>
        <w:rPr>
          <w:rFonts w:ascii="楷体" w:eastAsia="楷体" w:hAnsi="楷体" w:cs="楷体" w:hint="eastAsia"/>
          <w:bCs/>
          <w:sz w:val="28"/>
          <w:szCs w:val="28"/>
        </w:rPr>
        <w:t>B  4</w:t>
      </w:r>
      <w:r>
        <w:rPr>
          <w:rFonts w:ascii="楷体" w:eastAsia="楷体" w:hAnsi="楷体" w:cs="楷体" w:hint="eastAsia"/>
          <w:bCs/>
          <w:sz w:val="28"/>
          <w:szCs w:val="28"/>
        </w:rPr>
        <w:t>、</w:t>
      </w:r>
      <w:r>
        <w:rPr>
          <w:rFonts w:ascii="楷体" w:eastAsia="楷体" w:hAnsi="楷体" w:cs="楷体" w:hint="eastAsia"/>
          <w:bCs/>
          <w:sz w:val="28"/>
          <w:szCs w:val="28"/>
        </w:rPr>
        <w:t>A</w:t>
      </w:r>
      <w:r>
        <w:rPr>
          <w:rFonts w:ascii="楷体" w:eastAsia="楷体" w:hAnsi="楷体" w:cs="楷体" w:hint="eastAsia"/>
          <w:bCs/>
          <w:sz w:val="28"/>
          <w:szCs w:val="28"/>
        </w:rPr>
        <w:t>（每题</w:t>
      </w:r>
      <w:r>
        <w:rPr>
          <w:rFonts w:ascii="楷体" w:eastAsia="楷体" w:hAnsi="楷体" w:cs="楷体" w:hint="eastAsia"/>
          <w:bCs/>
          <w:sz w:val="28"/>
          <w:szCs w:val="28"/>
        </w:rPr>
        <w:t>3</w:t>
      </w:r>
      <w:r>
        <w:rPr>
          <w:rFonts w:ascii="楷体" w:eastAsia="楷体" w:hAnsi="楷体" w:cs="楷体" w:hint="eastAsia"/>
          <w:bCs/>
          <w:sz w:val="28"/>
          <w:szCs w:val="28"/>
        </w:rPr>
        <w:t>分，共</w:t>
      </w:r>
      <w:r>
        <w:rPr>
          <w:rFonts w:ascii="楷体" w:eastAsia="楷体" w:hAnsi="楷体" w:cs="楷体" w:hint="eastAsia"/>
          <w:bCs/>
          <w:sz w:val="28"/>
          <w:szCs w:val="28"/>
        </w:rPr>
        <w:t>12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</w:p>
    <w:p w:rsidR="00BB5D3A">
      <w:pPr>
        <w:numPr>
          <w:ilvl w:val="0"/>
          <w:numId w:val="1"/>
        </w:num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）秋风萧瑟（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）落花时节又逢君（</w:t>
      </w:r>
      <w:r>
        <w:rPr>
          <w:rFonts w:ascii="楷体" w:eastAsia="楷体" w:hAnsi="楷体" w:cs="楷体" w:hint="eastAsia"/>
          <w:bCs/>
          <w:sz w:val="28"/>
          <w:szCs w:val="28"/>
        </w:rPr>
        <w:t>3</w:t>
      </w:r>
      <w:r>
        <w:rPr>
          <w:rFonts w:ascii="楷体" w:eastAsia="楷体" w:hAnsi="楷体" w:cs="楷体" w:hint="eastAsia"/>
          <w:bCs/>
          <w:sz w:val="28"/>
          <w:szCs w:val="28"/>
        </w:rPr>
        <w:t>）</w:t>
      </w:r>
      <w:r>
        <w:rPr>
          <w:rFonts w:ascii="楷体" w:eastAsia="楷体" w:hAnsi="楷体" w:cs="楷体" w:hint="eastAsia"/>
          <w:bCs/>
          <w:sz w:val="28"/>
          <w:szCs w:val="28"/>
        </w:rPr>
        <w:t>回乐峰前沙似雪，受降城外月如霜。</w:t>
      </w: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4</w:t>
      </w:r>
      <w:r>
        <w:rPr>
          <w:rFonts w:ascii="楷体" w:eastAsia="楷体" w:hAnsi="楷体" w:cs="楷体" w:hint="eastAsia"/>
          <w:bCs/>
          <w:sz w:val="28"/>
          <w:szCs w:val="28"/>
        </w:rPr>
        <w:t>）海日生残夜，江春入旧年。（</w:t>
      </w:r>
      <w:r>
        <w:rPr>
          <w:rFonts w:ascii="楷体" w:eastAsia="楷体" w:hAnsi="楷体" w:cs="楷体" w:hint="eastAsia"/>
          <w:bCs/>
          <w:sz w:val="28"/>
          <w:szCs w:val="28"/>
        </w:rPr>
        <w:t>5</w:t>
      </w:r>
      <w:r>
        <w:rPr>
          <w:rFonts w:ascii="楷体" w:eastAsia="楷体" w:hAnsi="楷体" w:cs="楷体" w:hint="eastAsia"/>
          <w:bCs/>
          <w:sz w:val="28"/>
          <w:szCs w:val="28"/>
        </w:rPr>
        <w:t>）学而不思则罔，思而不学则殆。（每空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分，有错字别字该空不得分。共</w:t>
      </w:r>
      <w:r>
        <w:rPr>
          <w:rFonts w:ascii="楷体" w:eastAsia="楷体" w:hAnsi="楷体" w:cs="楷体" w:hint="eastAsia"/>
          <w:bCs/>
          <w:sz w:val="28"/>
          <w:szCs w:val="28"/>
        </w:rPr>
        <w:t>8</w:t>
      </w:r>
      <w:r>
        <w:rPr>
          <w:rFonts w:ascii="楷体" w:eastAsia="楷体" w:hAnsi="楷体" w:cs="楷体" w:hint="eastAsia"/>
          <w:bCs/>
          <w:sz w:val="28"/>
          <w:szCs w:val="28"/>
        </w:rPr>
        <w:t>分</w:t>
      </w:r>
      <w:r>
        <w:rPr>
          <w:rFonts w:ascii="楷体" w:eastAsia="楷体" w:hAnsi="楷体" w:cs="楷体" w:hint="eastAsia"/>
          <w:bCs/>
          <w:noProof/>
          <w:sz w:val="28"/>
          <w:szCs w:val="28"/>
        </w:rPr>
        <w:drawing>
          <wp:inline distT="0" distB="0" distL="0" distR="0">
            <wp:extent cx="13970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409730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Cs/>
          <w:sz w:val="28"/>
          <w:szCs w:val="28"/>
        </w:rPr>
        <w:t>）</w:t>
      </w:r>
    </w:p>
    <w:p w:rsidR="00BB5D3A">
      <w:pPr>
        <w:numPr>
          <w:ilvl w:val="0"/>
          <w:numId w:val="1"/>
        </w:num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）旧事重提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bCs/>
          <w:sz w:val="28"/>
          <w:szCs w:val="28"/>
        </w:rPr>
        <w:t>《五猖会》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bCs/>
          <w:sz w:val="28"/>
          <w:szCs w:val="28"/>
        </w:rPr>
        <w:t>衍太太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bCs/>
          <w:sz w:val="28"/>
          <w:szCs w:val="28"/>
        </w:rPr>
        <w:t>《父亲的病 》（</w:t>
      </w:r>
      <w:r>
        <w:rPr>
          <w:rFonts w:ascii="楷体" w:eastAsia="楷体" w:hAnsi="楷体" w:cs="楷体" w:hint="eastAsia"/>
          <w:bCs/>
          <w:sz w:val="28"/>
          <w:szCs w:val="28"/>
        </w:rPr>
        <w:t>每空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分，共</w:t>
      </w:r>
      <w:r>
        <w:rPr>
          <w:rFonts w:ascii="楷体" w:eastAsia="楷体" w:hAnsi="楷体" w:cs="楷体" w:hint="eastAsia"/>
          <w:bCs/>
          <w:sz w:val="28"/>
          <w:szCs w:val="28"/>
        </w:rPr>
        <w:t>4</w:t>
      </w:r>
      <w:r>
        <w:rPr>
          <w:rFonts w:ascii="楷体" w:eastAsia="楷体" w:hAnsi="楷体" w:cs="楷体" w:hint="eastAsia"/>
          <w:bCs/>
          <w:sz w:val="28"/>
          <w:szCs w:val="28"/>
        </w:rPr>
        <w:t>分</w:t>
      </w:r>
      <w:r>
        <w:rPr>
          <w:rFonts w:ascii="楷体" w:eastAsia="楷体" w:hAnsi="楷体" w:cs="楷体" w:hint="eastAsia"/>
          <w:bCs/>
          <w:sz w:val="28"/>
          <w:szCs w:val="28"/>
        </w:rPr>
        <w:t>）</w:t>
      </w: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）孙悟空三借（调）芭蕉扇（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bCs/>
          <w:sz w:val="28"/>
          <w:szCs w:val="28"/>
        </w:rPr>
        <w:t>红孩</w:t>
      </w:r>
      <w:r>
        <w:rPr>
          <w:rFonts w:ascii="楷体" w:eastAsia="楷体" w:hAnsi="楷体" w:cs="楷体" w:hint="eastAsia"/>
          <w:bCs/>
          <w:noProof/>
          <w:sz w:val="28"/>
          <w:szCs w:val="28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021812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Cs/>
          <w:sz w:val="28"/>
          <w:szCs w:val="28"/>
        </w:rPr>
        <w:t>儿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</w:t>
      </w: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分</w:t>
      </w:r>
      <w:r>
        <w:rPr>
          <w:rFonts w:ascii="楷体" w:eastAsia="楷体" w:hAnsi="楷体" w:cs="楷体" w:hint="eastAsia"/>
          <w:bCs/>
          <w:sz w:val="28"/>
          <w:szCs w:val="28"/>
        </w:rPr>
        <w:t>）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 </w:t>
      </w:r>
      <w:r>
        <w:rPr>
          <w:rFonts w:ascii="楷体" w:eastAsia="楷体" w:hAnsi="楷体" w:cs="楷体" w:hint="eastAsia"/>
          <w:bCs/>
          <w:sz w:val="28"/>
          <w:szCs w:val="28"/>
        </w:rPr>
        <w:t>善财童子（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分</w:t>
      </w:r>
      <w:r>
        <w:rPr>
          <w:rFonts w:ascii="楷体" w:eastAsia="楷体" w:hAnsi="楷体" w:cs="楷体" w:hint="eastAsia"/>
          <w:bCs/>
          <w:sz w:val="28"/>
          <w:szCs w:val="28"/>
        </w:rPr>
        <w:t>）</w:t>
      </w:r>
    </w:p>
    <w:p w:rsidR="00BB5D3A">
      <w:pPr>
        <w:pStyle w:val="PlainText"/>
        <w:spacing w:line="360" w:lineRule="exact"/>
        <w:jc w:val="left"/>
        <w:rPr>
          <w:rFonts w:ascii="楷体" w:eastAsia="楷体" w:hAnsi="楷体" w:cs="楷体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</w:rPr>
        <w:t>二、（</w:t>
      </w:r>
      <w:r>
        <w:rPr>
          <w:rFonts w:ascii="楷体" w:eastAsia="楷体" w:hAnsi="楷体" w:cs="楷体" w:hint="eastAsia"/>
          <w:b/>
          <w:sz w:val="28"/>
          <w:szCs w:val="28"/>
        </w:rPr>
        <w:t>52</w:t>
      </w:r>
      <w:r>
        <w:rPr>
          <w:rFonts w:ascii="楷体" w:eastAsia="楷体" w:hAnsi="楷体" w:cs="楷体" w:hint="eastAsia"/>
          <w:b/>
          <w:sz w:val="28"/>
          <w:szCs w:val="28"/>
        </w:rPr>
        <w:t>分）</w:t>
      </w:r>
      <w:r>
        <w:rPr>
          <w:rFonts w:ascii="楷体" w:eastAsia="楷体" w:hAnsi="楷体" w:cs="楷体"/>
          <w:b/>
          <w:noProof/>
          <w:sz w:val="28"/>
          <w:szCs w:val="28"/>
        </w:rPr>
        <w:drawing>
          <wp:inline distT="0" distB="0" distL="0" distR="0">
            <wp:extent cx="2413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98292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D3A">
      <w:pPr>
        <w:pStyle w:val="PlainText"/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7</w:t>
      </w:r>
      <w:r>
        <w:rPr>
          <w:rFonts w:ascii="楷体" w:eastAsia="楷体" w:hAnsi="楷体" w:cs="楷体" w:hint="eastAsia"/>
          <w:bCs/>
          <w:sz w:val="28"/>
          <w:szCs w:val="28"/>
        </w:rPr>
        <w:t>、七言绝句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    </w:t>
      </w:r>
      <w:r>
        <w:rPr>
          <w:rFonts w:ascii="楷体" w:eastAsia="楷体" w:hAnsi="楷体" w:cs="楷体" w:hint="eastAsia"/>
          <w:bCs/>
          <w:sz w:val="28"/>
          <w:szCs w:val="28"/>
        </w:rPr>
        <w:t>ɑ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     </w:t>
      </w:r>
      <w:r>
        <w:rPr>
          <w:rFonts w:ascii="楷体" w:eastAsia="楷体" w:hAnsi="楷体" w:cs="楷体" w:hint="eastAsia"/>
          <w:bCs/>
          <w:sz w:val="28"/>
          <w:szCs w:val="28"/>
        </w:rPr>
        <w:t>花、沙、家（</w:t>
      </w:r>
      <w:r>
        <w:rPr>
          <w:rFonts w:ascii="楷体" w:eastAsia="楷体" w:hAnsi="楷体" w:cs="楷体" w:hint="eastAsia"/>
          <w:bCs/>
          <w:sz w:val="28"/>
          <w:szCs w:val="28"/>
        </w:rPr>
        <w:t>3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</w:p>
    <w:p w:rsidR="00BB5D3A">
      <w:pPr>
        <w:pStyle w:val="PlainText"/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2286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404590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8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春回大地，柳叶见天展开，叶叶交接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;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杏花不时绽放，朵朵衔叠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;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春水悄悄滋生，默默升涨。</w:t>
      </w: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3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</w:p>
    <w:p w:rsidR="00BB5D3A">
      <w:pPr>
        <w:pStyle w:val="PlainText"/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9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该诗描写了诗人春日里横渡太和江时的所见所闻，表达了诗人对无限春光的大自然的热爱。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分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</w:t>
      </w:r>
    </w:p>
    <w:p w:rsidR="00BB5D3A">
      <w:p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10</w:t>
      </w:r>
      <w:r>
        <w:rPr>
          <w:rFonts w:ascii="楷体" w:eastAsia="楷体" w:hAnsi="楷体" w:cs="楷体" w:hint="eastAsia"/>
          <w:bCs/>
          <w:sz w:val="28"/>
          <w:szCs w:val="28"/>
        </w:rPr>
        <w:t>、</w:t>
      </w:r>
      <w:r>
        <w:rPr>
          <w:rFonts w:ascii="楷体" w:eastAsia="楷体" w:hAnsi="楷体" w:cs="楷体" w:hint="eastAsia"/>
          <w:bCs/>
          <w:sz w:val="28"/>
          <w:szCs w:val="28"/>
        </w:rPr>
        <w:t>C</w:t>
      </w:r>
      <w:r>
        <w:rPr>
          <w:rFonts w:ascii="楷体" w:eastAsia="楷体" w:hAnsi="楷体" w:cs="楷体" w:hint="eastAsia"/>
          <w:bCs/>
          <w:sz w:val="28"/>
          <w:szCs w:val="28"/>
        </w:rPr>
        <w:t>（</w:t>
      </w:r>
      <w:r>
        <w:rPr>
          <w:rFonts w:ascii="楷体" w:eastAsia="楷体" w:hAnsi="楷体" w:cs="楷体" w:hint="eastAsia"/>
          <w:bCs/>
          <w:sz w:val="28"/>
          <w:szCs w:val="28"/>
        </w:rPr>
        <w:t>3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</w:p>
    <w:p w:rsidR="00BB5D3A">
      <w:p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kern w:val="0"/>
          <w:sz w:val="28"/>
          <w:szCs w:val="28"/>
        </w:rPr>
        <w:t>11</w:t>
      </w:r>
      <w:r>
        <w:rPr>
          <w:rFonts w:ascii="楷体" w:eastAsia="楷体" w:hAnsi="楷体" w:cs="楷体" w:hint="eastAsia"/>
          <w:kern w:val="0"/>
          <w:sz w:val="28"/>
          <w:szCs w:val="28"/>
        </w:rPr>
        <w:t>、“寒雪”“內集”“欣然”“大笑”等词语营造出融洽、欢快、轻松、温馨、</w:t>
      </w:r>
      <w:r>
        <w:rPr>
          <w:rFonts w:ascii="楷体" w:eastAsia="楷体" w:hAnsi="楷体" w:cs="楷体" w:hint="eastAsia"/>
          <w:noProof/>
          <w:kern w:val="0"/>
          <w:sz w:val="28"/>
          <w:szCs w:val="28"/>
        </w:rPr>
        <w:drawing>
          <wp:inline distT="0" distB="0" distL="0" distR="0">
            <wp:extent cx="2413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4094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kern w:val="0"/>
          <w:sz w:val="28"/>
          <w:szCs w:val="28"/>
        </w:rPr>
        <w:t>文化氛围浓厚的家庭气氛。（</w:t>
      </w:r>
      <w:r>
        <w:rPr>
          <w:rFonts w:ascii="楷体" w:eastAsia="楷体" w:hAnsi="楷体" w:cs="楷体" w:hint="eastAsia"/>
          <w:kern w:val="0"/>
          <w:sz w:val="28"/>
          <w:szCs w:val="28"/>
        </w:rPr>
        <w:t>4</w:t>
      </w:r>
      <w:r>
        <w:rPr>
          <w:rFonts w:ascii="楷体" w:eastAsia="楷体" w:hAnsi="楷体" w:cs="楷体" w:hint="eastAsia"/>
          <w:kern w:val="0"/>
          <w:sz w:val="28"/>
          <w:szCs w:val="28"/>
        </w:rPr>
        <w:t>分）</w:t>
      </w:r>
      <w:r>
        <w:rPr>
          <w:rFonts w:ascii="楷体" w:eastAsia="楷体" w:hAnsi="楷体" w:cs="楷体" w:hint="eastAsia"/>
          <w:sz w:val="28"/>
          <w:szCs w:val="28"/>
        </w:rPr>
        <w:t xml:space="preserve"> </w:t>
      </w:r>
      <w:r w:rsidRPr="00B7157B">
        <w:rPr>
          <w:rFonts w:ascii="楷体" w:eastAsia="楷体" w:hAnsi="楷体" w:cs="楷体"/>
          <w:color w:val="FFFFFF"/>
          <w:sz w:val="4"/>
          <w:szCs w:val="28"/>
        </w:rPr>
        <w:t>[来源:学科网ZXXK]</w:t>
      </w:r>
    </w:p>
    <w:p w:rsidR="00BB5D3A">
      <w:p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12</w:t>
      </w:r>
      <w:r>
        <w:rPr>
          <w:rFonts w:ascii="楷体" w:eastAsia="楷体" w:hAnsi="楷体" w:cs="楷体" w:hint="eastAsia"/>
          <w:bCs/>
          <w:sz w:val="28"/>
          <w:szCs w:val="28"/>
        </w:rPr>
        <w:t>、全、都</w:t>
      </w:r>
      <w:r>
        <w:rPr>
          <w:rFonts w:ascii="楷体" w:eastAsia="楷体" w:hAnsi="楷体" w:cs="楷体" w:hint="eastAsia"/>
          <w:bCs/>
          <w:sz w:val="28"/>
          <w:szCs w:val="28"/>
        </w:rPr>
        <w:t xml:space="preserve">     </w:t>
      </w:r>
      <w:r>
        <w:rPr>
          <w:rFonts w:ascii="楷体" w:eastAsia="楷体" w:hAnsi="楷体" w:cs="楷体" w:hint="eastAsia"/>
          <w:bCs/>
          <w:sz w:val="28"/>
          <w:szCs w:val="28"/>
        </w:rPr>
        <w:t>停止（每词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分共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</w:p>
    <w:p w:rsidR="00BB5D3A">
      <w:pPr>
        <w:pStyle w:val="PlainText"/>
        <w:spacing w:line="360" w:lineRule="exact"/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用铜作为镜子，可以使衣帽端正；用过去的历史作为镜子，可以知道（国家的）兴衰规律；用别人作为镜子，可以了解自己的优缺点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（得失）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（每个分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1397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852214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句得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分，共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</w:t>
      </w:r>
      <w:r w:rsidRPr="00B7157B">
        <w:rPr>
          <w:rFonts w:ascii="楷体" w:eastAsia="楷体" w:hAnsi="楷体" w:cs="楷体"/>
          <w:color w:val="FFFFFF"/>
          <w:sz w:val="4"/>
          <w:szCs w:val="28"/>
          <w:shd w:val="clear" w:color="auto" w:fill="FFFFFF"/>
        </w:rPr>
        <w:t>[来源:Z|xx|k.Com]</w:t>
      </w:r>
    </w:p>
    <w:p w:rsidR="00BB5D3A">
      <w:p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noProof/>
          <w:sz w:val="28"/>
          <w:szCs w:val="28"/>
        </w:rPr>
        <w:drawing>
          <wp:inline distT="0" distB="0" distL="0" distR="0">
            <wp:extent cx="1778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427147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Cs/>
          <w:sz w:val="28"/>
          <w:szCs w:val="28"/>
        </w:rPr>
        <w:t>14</w:t>
      </w:r>
      <w:r>
        <w:rPr>
          <w:rFonts w:ascii="楷体" w:eastAsia="楷体" w:hAnsi="楷体" w:cs="楷体" w:hint="eastAsia"/>
          <w:bCs/>
          <w:sz w:val="28"/>
          <w:szCs w:val="28"/>
        </w:rPr>
        <w:t>、围绕善于自我反省，学习别人的优点，改正自</w:t>
      </w:r>
      <w:r>
        <w:rPr>
          <w:rFonts w:ascii="楷体" w:eastAsia="楷体" w:hAnsi="楷体" w:cs="楷体" w:hint="eastAsia"/>
          <w:bCs/>
          <w:noProof/>
          <w:sz w:val="28"/>
          <w:szCs w:val="28"/>
        </w:rPr>
        <w:drawing>
          <wp:inline distT="0" distB="0" distL="0" distR="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719069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Cs/>
          <w:sz w:val="28"/>
          <w:szCs w:val="28"/>
        </w:rPr>
        <w:t>己的缺点的观点谈得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分，有自己的成长经历得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分。（</w:t>
      </w:r>
      <w:r>
        <w:rPr>
          <w:rFonts w:ascii="楷体" w:eastAsia="楷体" w:hAnsi="楷体" w:cs="楷体" w:hint="eastAsia"/>
          <w:bCs/>
          <w:sz w:val="28"/>
          <w:szCs w:val="28"/>
          <w:shd w:val="clear" w:color="auto" w:fill="FFFFFF"/>
        </w:rPr>
        <w:t>共</w:t>
      </w:r>
      <w:r>
        <w:rPr>
          <w:rFonts w:ascii="楷体" w:eastAsia="楷体" w:hAnsi="楷体" w:cs="楷体" w:hint="eastAsia"/>
          <w:bCs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bCs/>
          <w:sz w:val="28"/>
          <w:szCs w:val="28"/>
          <w:shd w:val="clear" w:color="auto" w:fill="FFFFFF"/>
        </w:rPr>
        <w:t>分</w:t>
      </w:r>
      <w:r>
        <w:rPr>
          <w:rFonts w:ascii="楷体" w:eastAsia="楷体" w:hAnsi="楷体" w:cs="楷体" w:hint="eastAsia"/>
          <w:bCs/>
          <w:sz w:val="28"/>
          <w:szCs w:val="28"/>
        </w:rPr>
        <w:t>）</w:t>
      </w:r>
    </w:p>
    <w:p w:rsidR="00BB5D3A">
      <w:pPr>
        <w:spacing w:line="360" w:lineRule="exact"/>
        <w:jc w:val="left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15</w:t>
      </w:r>
      <w:r>
        <w:rPr>
          <w:rFonts w:ascii="楷体" w:eastAsia="楷体" w:hAnsi="楷体" w:cs="楷体" w:hint="eastAsia"/>
          <w:bCs/>
          <w:sz w:val="28"/>
          <w:szCs w:val="28"/>
        </w:rPr>
        <w:t>、天桥的分类、结构、形状、作用（每条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分，共</w:t>
      </w:r>
      <w:r>
        <w:rPr>
          <w:rFonts w:ascii="楷体" w:eastAsia="楷体" w:hAnsi="楷体" w:cs="楷体" w:hint="eastAsia"/>
          <w:bCs/>
          <w:sz w:val="28"/>
          <w:szCs w:val="28"/>
        </w:rPr>
        <w:t>4</w:t>
      </w:r>
      <w:r>
        <w:rPr>
          <w:rFonts w:ascii="楷体" w:eastAsia="楷体" w:hAnsi="楷体" w:cs="楷体" w:hint="eastAsia"/>
          <w:bCs/>
          <w:sz w:val="28"/>
          <w:szCs w:val="28"/>
        </w:rPr>
        <w:t>分）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/>
          <w:sz w:val="28"/>
          <w:szCs w:val="28"/>
        </w:rPr>
        <w:t>16</w:t>
      </w:r>
      <w:r>
        <w:rPr>
          <w:rFonts w:ascii="楷体" w:eastAsia="楷体" w:hAnsi="楷体" w:cs="楷体" w:hint="eastAsia"/>
          <w:b/>
          <w:sz w:val="28"/>
          <w:szCs w:val="28"/>
        </w:rPr>
        <w:t>、</w:t>
      </w:r>
      <w:r>
        <w:rPr>
          <w:rFonts w:ascii="楷体" w:eastAsia="楷体" w:hAnsi="楷体" w:cs="楷体" w:hint="eastAsia"/>
          <w:bCs/>
          <w:sz w:val="28"/>
          <w:szCs w:val="28"/>
        </w:rPr>
        <w:t>示例：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随着科学技术的不断进步，天桥的发展前景广阔。未来的天桥将是一种立体化的综合结构，天桥将把整个地区的高层建筑在不同层次上连接起来，人们可通过天桥从这个商店走到那个商店，从家里走到医院、学校、办公楼，或者走亲访友，或者参加各种社会活动、娱乐活动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（言之有理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13970" cy="2159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135757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即可，共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17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、自卑→嫌弃→着急→高兴→感动（答出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种即可，每种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分，共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18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、插叙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插入儿时父亲火车上无微不至照顾我的琐事，（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分）突出父亲对我的无私的爱从我儿时到现在从没有停止过，（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推动了故事情节的发展，为我对父亲修车情感的变化做了铺垫。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(1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)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（共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19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、“脱”“折”“</w:t>
      </w:r>
      <w:r>
        <w:rPr>
          <w:rFonts w:ascii="楷体" w:eastAsia="楷体" w:hAnsi="楷体" w:cs="楷体" w:hint="eastAsia"/>
          <w:sz w:val="28"/>
          <w:szCs w:val="28"/>
          <w:u w:val="single"/>
          <w:shd w:val="clear" w:color="auto" w:fill="FFFFFF"/>
        </w:rPr>
        <w:t>系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”“戴”一连串动词的运用，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分）看出父亲修车前的准备动作是一气呵成，娴熟干练。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分）“还”“一点”“都”说明修车后车子的干净，突出父亲对修车的严谨细致、完美追求。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分）同时也表现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1905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230349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出重拾老本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2032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093265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行后第一次有了实现自己人生价值的的自信。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分）（共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20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、①对子女爱的无私。“我”买洋房时，父亲把多年的积蓄都拿出来了。后来又坚持修车，拿出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20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万元缓解“我”的生活压力。②勤劳朴实能干。父亲在老宅的院子里已经摆了十几年的修车摊，现在每天依旧准时出来摆摊。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我终于明白他为什么总是熬到晚上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9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点多才收摊，总是顶着火辣的太阳骑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个小时车去城西最便宜的店进货，总是一年半载也不为自己添件新衣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2032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533715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裳……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③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做事干练追求完美。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他脱下西服，把领带折起来，系上干净的围裙，戴上袖套，忙活起来…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…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修完之后，他还用抹布擦干净车轴，一点机油的痕迹都没留下。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④有生活情趣。父亲把车库前的地面打扫得少不染擦得光亮。父亲还会在车摊周围摆上花，放上几把躺椅，再泡一壶清茶。父亲用狗尾巴草编织小玩偶挂在孩子们的车上，左邻右舍常在车库前歇脚，聊聊天，下下棋。（答出两点即可得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21.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只要言之成理即可得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4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分。</w:t>
      </w:r>
      <w:r w:rsidRPr="00B7157B">
        <w:rPr>
          <w:rFonts w:ascii="楷体" w:eastAsia="楷体" w:hAnsi="楷体" w:cs="楷体"/>
          <w:color w:val="FFFFFF"/>
          <w:sz w:val="4"/>
          <w:szCs w:val="28"/>
          <w:shd w:val="clear" w:color="auto" w:fill="FFFFFF"/>
        </w:rPr>
        <w:t>[来源:学科网]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b/>
          <w:bCs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>三、（</w:t>
      </w: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>10</w:t>
      </w: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>分）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22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、（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）“此致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敬礼”应去掉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2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时间不具体，应具体到几点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）“水平”应改为“能力”（改对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处的分，共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</w:p>
    <w:p w:rsidR="00BB5D3A">
      <w:pPr>
        <w:pStyle w:val="NormalWeb"/>
        <w:widowControl/>
        <w:numPr>
          <w:ilvl w:val="0"/>
          <w:numId w:val="2"/>
        </w:numPr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</w:t>
      </w:r>
      <w:r>
        <w:rPr>
          <w:rFonts w:ascii="楷体" w:eastAsia="楷体" w:hAnsi="楷体" w:cs="楷体" w:hint="eastAsia"/>
          <w:bCs/>
          <w:sz w:val="28"/>
          <w:szCs w:val="28"/>
        </w:rPr>
        <w:t>示例：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读书沙龙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书海拾贝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悦读悦美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（合题即可得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1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r w:rsidRPr="00B7157B">
        <w:rPr>
          <w:rFonts w:ascii="楷体" w:eastAsia="楷体" w:hAnsi="楷体" w:cs="楷体"/>
          <w:color w:val="FFFFFF"/>
          <w:sz w:val="4"/>
          <w:szCs w:val="28"/>
          <w:shd w:val="clear" w:color="auto" w:fill="FFFFFF"/>
        </w:rPr>
        <w:t>[来源:Zxxk.Com]</w:t>
      </w:r>
    </w:p>
    <w:p w:rsidR="00BB5D3A">
      <w:pPr>
        <w:pStyle w:val="NormalWeb"/>
        <w:widowControl/>
        <w:numPr>
          <w:ilvl w:val="0"/>
          <w:numId w:val="3"/>
        </w:numPr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示例</w:t>
      </w:r>
      <w:r>
        <w:rPr>
          <w:rFonts w:ascii="楷体" w:eastAsia="楷体" w:hAnsi="楷体" w:cs="楷体" w:hint="eastAsia"/>
          <w:bCs/>
          <w:sz w:val="28"/>
          <w:szCs w:val="28"/>
        </w:rPr>
        <w:t>1</w:t>
      </w:r>
      <w:r>
        <w:rPr>
          <w:rFonts w:ascii="楷体" w:eastAsia="楷体" w:hAnsi="楷体" w:cs="楷体" w:hint="eastAsia"/>
          <w:bCs/>
          <w:sz w:val="28"/>
          <w:szCs w:val="28"/>
        </w:rPr>
        <w:t>：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名人读书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2286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232668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分享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讲述古今中外名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13970" cy="2159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323700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人读书励志</w:t>
      </w:r>
      <w:r>
        <w:rPr>
          <w:rFonts w:ascii="楷体" w:eastAsia="楷体" w:hAnsi="楷体" w:cs="楷体" w:hint="eastAsia"/>
          <w:noProof/>
          <w:sz w:val="28"/>
          <w:szCs w:val="28"/>
          <w:shd w:val="clear" w:color="auto" w:fill="FFFFFF"/>
        </w:rPr>
        <w:drawing>
          <wp:inline distT="0" distB="0" distL="0" distR="0">
            <wp:extent cx="1778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968813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成才的故事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    </w:t>
      </w:r>
      <w:r>
        <w:rPr>
          <w:rFonts w:ascii="楷体" w:eastAsia="楷体" w:hAnsi="楷体" w:cs="楷体" w:hint="eastAsia"/>
          <w:bCs/>
          <w:sz w:val="28"/>
          <w:szCs w:val="28"/>
        </w:rPr>
        <w:t>示例</w:t>
      </w:r>
      <w:r>
        <w:rPr>
          <w:rFonts w:ascii="楷体" w:eastAsia="楷体" w:hAnsi="楷体" w:cs="楷体" w:hint="eastAsia"/>
          <w:bCs/>
          <w:sz w:val="28"/>
          <w:szCs w:val="28"/>
        </w:rPr>
        <w:t>2</w:t>
      </w:r>
      <w:r>
        <w:rPr>
          <w:rFonts w:ascii="楷体" w:eastAsia="楷体" w:hAnsi="楷体" w:cs="楷体" w:hint="eastAsia"/>
          <w:bCs/>
          <w:sz w:val="28"/>
          <w:szCs w:val="28"/>
        </w:rPr>
        <w:t>：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名著知识问答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精心搜集古今中外名著常识和内容知识，设计成问答题、选择题等形式。（有名称，符合要求，有介绍，得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分）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B7157B">
        <w:rPr>
          <w:rFonts w:ascii="楷体" w:eastAsia="楷体" w:hAnsi="楷体" w:cs="楷体"/>
          <w:color w:val="FFFFFF"/>
          <w:sz w:val="4"/>
          <w:szCs w:val="28"/>
          <w:shd w:val="clear" w:color="auto" w:fill="FFFFFF"/>
        </w:rPr>
        <w:t>[来源:学*科*网]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b/>
          <w:bCs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（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）言之有理，字数符合要求得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3</w:t>
      </w:r>
      <w:r>
        <w:rPr>
          <w:rFonts w:ascii="楷体" w:eastAsia="楷体" w:hAnsi="楷体" w:cs="楷体" w:hint="eastAsia"/>
          <w:sz w:val="28"/>
          <w:szCs w:val="28"/>
          <w:shd w:val="clear" w:color="auto" w:fill="FFFFFF"/>
        </w:rPr>
        <w:t>分。</w:t>
      </w:r>
    </w:p>
    <w:p w:rsidR="00BB5D3A">
      <w:pPr>
        <w:pStyle w:val="NormalWeb"/>
        <w:widowControl/>
        <w:shd w:val="clear" w:color="auto" w:fill="FFFFFF"/>
        <w:spacing w:beforeAutospacing="0" w:afterAutospacing="0" w:line="360" w:lineRule="exact"/>
        <w:rPr>
          <w:rFonts w:ascii="楷体" w:eastAsia="楷体" w:hAnsi="楷体" w:cs="楷体"/>
          <w:b/>
          <w:bCs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>四、略（</w:t>
      </w: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>60</w:t>
      </w:r>
      <w:r>
        <w:rPr>
          <w:rFonts w:ascii="楷体" w:eastAsia="楷体" w:hAnsi="楷体" w:cs="楷体" w:hint="eastAsia"/>
          <w:b/>
          <w:bCs/>
          <w:sz w:val="28"/>
          <w:szCs w:val="28"/>
          <w:shd w:val="clear" w:color="auto" w:fill="FFFFFF"/>
        </w:rPr>
        <w:t>分）</w:t>
      </w:r>
    </w:p>
    <w:p w:rsidR="00BB5D3A"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157B" w:rsidRPr="00B7157B" w:rsidP="00B71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157B" w:rsidRPr="00B7157B" w:rsidP="00B7157B">
    <w:pPr>
      <w:pStyle w:val="Footer"/>
    </w:pPr>
    <w:r>
      <w:rPr>
        <w:noProof/>
      </w:rPr>
      <w:drawing>
        <wp:inline distT="0" distB="0" distL="0" distR="0">
          <wp:extent cx="5274310" cy="489585"/>
          <wp:effectExtent l="0" t="0" r="2540" b="5715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159543" name="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89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157B" w:rsidRPr="00B7157B" w:rsidP="00B7157B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157B" w:rsidRPr="00B7157B" w:rsidP="00B71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157B" w:rsidRPr="00B7157B" w:rsidP="00B7157B">
    <w:pPr>
      <w:pStyle w:val="Header"/>
    </w:pPr>
    <w:r>
      <w:rPr>
        <w:noProof/>
      </w:rPr>
      <w:drawing>
        <wp:inline distT="0" distB="0" distL="0" distR="0">
          <wp:extent cx="5274310" cy="596900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295015" name="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157B" w:rsidRPr="00B7157B" w:rsidP="00B71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DE8D635"/>
    <w:multiLevelType w:val="singleLevel"/>
    <w:tmpl w:val="5DE8D635"/>
    <w:lvl w:ilvl="0">
      <w:start w:val="5"/>
      <w:numFmt w:val="decimal"/>
      <w:suff w:val="nothing"/>
      <w:lvlText w:val="%1、"/>
      <w:lvlJc w:val="left"/>
    </w:lvl>
  </w:abstractNum>
  <w:abstractNum w:abstractNumId="1">
    <w:nsid w:val="5DE8EDDD"/>
    <w:multiLevelType w:val="singleLevel"/>
    <w:tmpl w:val="5DE8EDDD"/>
    <w:lvl w:ilvl="0">
      <w:start w:val="23"/>
      <w:numFmt w:val="decimal"/>
      <w:suff w:val="nothing"/>
      <w:lvlText w:val="%1、"/>
      <w:lvlJc w:val="left"/>
    </w:lvl>
  </w:abstractNum>
  <w:abstractNum w:abstractNumId="2">
    <w:nsid w:val="5DE8EE43"/>
    <w:multiLevelType w:val="singleLevel"/>
    <w:tmpl w:val="5DE8EE43"/>
    <w:lvl w:ilvl="0">
      <w:start w:val="2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762478"/>
    <w:rsid w:val="00B7157B"/>
    <w:rsid w:val="00BB5D3A"/>
    <w:rsid w:val="038F0F3E"/>
    <w:rsid w:val="18134446"/>
    <w:rsid w:val="1A762478"/>
    <w:rsid w:val="3AA84FDC"/>
    <w:rsid w:val="53A2731E"/>
    <w:rsid w:val="7C4436B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Pr>
      <w:rFonts w:ascii="宋体" w:hAnsi="宋体" w:cs="Courier New"/>
      <w:szCs w:val="21"/>
    </w:rPr>
  </w:style>
  <w:style w:type="paragraph" w:styleId="NormalWeb">
    <w:name w:val="Normal (Web)"/>
    <w:basedOn w:val="Normal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Header">
    <w:name w:val="header"/>
    <w:basedOn w:val="Normal"/>
    <w:link w:val="Char"/>
    <w:rsid w:val="00B71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B7157B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B71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B7157B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B7157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B7157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850</Characters>
  <Application>Microsoft Office Word</Application>
  <DocSecurity>0</DocSecurity>
  <Lines>36</Lines>
  <Paragraphs>31</Paragraphs>
  <ScaleCrop>false</ScaleCrop>
  <Company>北京今日学易科技有限公司(Zxxk.Com)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山东省德州禹城市2019-2020学年七年级上学期期末考试语文试题 参考答案及评分意见.docx</dc:title>
  <dc:subject>山东省德州禹城市2019-2020学年七年级上学期期末考试语文试题 参考答案及评分意见.docx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2</cp:revision>
  <dcterms:created xsi:type="dcterms:W3CDTF">2019-12-19T05:31:00Z</dcterms:created>
  <dcterms:modified xsi:type="dcterms:W3CDTF">2020-04-23T02:54:00Z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